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8DEAA">
      <w:pPr>
        <w:spacing w:line="360" w:lineRule="auto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附件1</w:t>
      </w:r>
    </w:p>
    <w:p w14:paraId="5DBBD31E">
      <w:pPr>
        <w:spacing w:line="360" w:lineRule="auto"/>
        <w:jc w:val="center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天津工业大学第1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/>
          <w:kern w:val="0"/>
          <w:sz w:val="32"/>
          <w:szCs w:val="32"/>
        </w:rPr>
        <w:t>期预备党员培训班暨202</w:t>
      </w:r>
      <w:r>
        <w:rPr>
          <w:rFonts w:hint="eastAsia" w:ascii="仿宋_GB2312" w:eastAsia="仿宋_GB2312"/>
          <w:b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kern w:val="0"/>
          <w:sz w:val="32"/>
          <w:szCs w:val="32"/>
        </w:rPr>
        <w:t>级新生党员</w:t>
      </w:r>
    </w:p>
    <w:p w14:paraId="6035352E">
      <w:pPr>
        <w:spacing w:line="360" w:lineRule="auto"/>
        <w:jc w:val="center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培训班培训安排</w:t>
      </w:r>
    </w:p>
    <w:p w14:paraId="01F43A3D">
      <w:pPr>
        <w:widowControl/>
        <w:spacing w:line="360" w:lineRule="auto"/>
        <w:ind w:firstLine="562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一、培训内容</w:t>
      </w:r>
    </w:p>
    <w:p w14:paraId="486F9FE1">
      <w:pPr>
        <w:spacing w:line="360" w:lineRule="auto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本期培训班共计32学时，将安排</w:t>
      </w:r>
      <w:r>
        <w:rPr>
          <w:rFonts w:hint="eastAsia" w:ascii="仿宋_GB2312" w:eastAsia="仿宋_GB2312"/>
          <w:sz w:val="28"/>
          <w:szCs w:val="28"/>
        </w:rPr>
        <w:t>个人自学、专题辅导报告、座谈交流、学习汇报、主题党日活动、实践锻炼、结业考核等内容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 xml:space="preserve"> </w:t>
      </w:r>
    </w:p>
    <w:p w14:paraId="7B66E690">
      <w:pPr>
        <w:widowControl/>
        <w:spacing w:line="360" w:lineRule="auto"/>
        <w:ind w:firstLine="480"/>
        <w:jc w:val="left"/>
        <w:rPr>
          <w:rFonts w:ascii="仿宋_GB2312" w:hAnsi="仿宋_GB2312" w:eastAsia="仿宋_GB2312" w:cs="仿宋_GB2312"/>
          <w:b/>
          <w:bCs/>
          <w:color w:val="0000FF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个人自学（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学时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FF"/>
          <w:kern w:val="0"/>
          <w:sz w:val="28"/>
          <w:szCs w:val="28"/>
        </w:rPr>
        <w:t xml:space="preserve"> </w:t>
      </w:r>
    </w:p>
    <w:p w14:paraId="4AD79FF9">
      <w:pPr>
        <w:spacing w:line="360" w:lineRule="auto"/>
        <w:ind w:firstLine="548" w:firstLineChars="196"/>
        <w:outlineLvl w:val="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《中国共产党章程》；《中国共产党廉洁自律准则》；《中国共产党纪律处分条例》；《关于新形势下党内政治生活的若干准则》；《中国共产党支部工作条例（试行）》；《中国共产党党员教育管理工作条例》；《教育强国建设规划纲要（2024—2035年）》。《论中国共产党历史》；《中国共产党简史》；《习近平新时代中国特色社会主义思想学习问答》；《习近平新时代中国特色社会主义思想学习纲要（2023年版）》；《习近平谈治国理政》；《习近平生态文明思想学习纲要》；《总体国家安全观学习纲要》；《习近平与大学生朋友们》第一卷、第二卷；《论教育》。习近平总书记关于党的建设和组织工作的重要指示精神；习近平总书记纪念中国人民抗日战争暨世界反法西斯战争胜利80周年系列重要讲话；习近平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总书记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在“上海合作组织+”会议上的讲话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习近平总书记在全国教育大会上的重要讲话精神；党的二十大和二十届一中、二中、三中全会精神；全国两会精神；习近平总书记关于加强党的作风建设的重要论述;中央八项规定精神；时事政治等。</w:t>
      </w:r>
    </w:p>
    <w:p w14:paraId="02A64706">
      <w:pPr>
        <w:spacing w:line="360" w:lineRule="auto"/>
        <w:ind w:firstLine="548" w:firstLineChars="196"/>
        <w:outlineLvl w:val="0"/>
        <w:rPr>
          <w:rFonts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参训</w:t>
      </w:r>
      <w:r>
        <w:rPr>
          <w:rFonts w:hint="eastAsia" w:ascii="仿宋_GB2312" w:eastAsia="仿宋_GB2312"/>
          <w:color w:val="auto"/>
          <w:sz w:val="28"/>
          <w:szCs w:val="28"/>
        </w:rPr>
        <w:t>学员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需于202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日前</w:t>
      </w:r>
      <w:r>
        <w:rPr>
          <w:rFonts w:hint="eastAsia" w:ascii="仿宋_GB2312" w:eastAsia="仿宋_GB2312"/>
          <w:color w:val="auto"/>
          <w:sz w:val="28"/>
          <w:szCs w:val="28"/>
        </w:rPr>
        <w:t>上交不少于1000字的学习体</w:t>
      </w:r>
      <w:r>
        <w:rPr>
          <w:rFonts w:hint="eastAsia" w:ascii="仿宋_GB2312" w:eastAsia="仿宋_GB2312"/>
          <w:sz w:val="28"/>
          <w:szCs w:val="28"/>
        </w:rPr>
        <w:t>会至各基层党委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（党总支、直属党支部）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591020CD">
      <w:pPr>
        <w:widowControl/>
        <w:spacing w:line="360" w:lineRule="auto"/>
        <w:ind w:firstLine="562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专题辅导报告（8学时）</w:t>
      </w:r>
    </w:p>
    <w:p w14:paraId="2B5864AE">
      <w:pPr>
        <w:widowControl/>
        <w:spacing w:line="360" w:lineRule="auto"/>
        <w:ind w:firstLine="48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</w:rPr>
        <w:t>专题辅导报告具体时间安排另行通知，届时将采取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“线上线下”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相结合的方式，请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各基层党委（党总支、直属党支部）安排好线下会场，并</w:t>
      </w:r>
      <w:r>
        <w:rPr>
          <w:rFonts w:hint="eastAsia" w:ascii="仿宋_GB2312" w:eastAsia="仿宋_GB2312"/>
          <w:sz w:val="28"/>
          <w:szCs w:val="28"/>
        </w:rPr>
        <w:t>指派工作人员做好考勤工作，组织学员提前10分钟签到完毕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75FE4CCD">
      <w:pPr>
        <w:widowControl/>
        <w:spacing w:line="360" w:lineRule="auto"/>
        <w:ind w:firstLine="562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）</w:t>
      </w:r>
      <w:r>
        <w:rPr>
          <w:rFonts w:hint="eastAsia" w:ascii="仿宋_GB2312" w:eastAsia="仿宋_GB2312"/>
          <w:b/>
          <w:bCs/>
          <w:sz w:val="28"/>
          <w:szCs w:val="28"/>
        </w:rPr>
        <w:t>座谈交流、学习汇报（8学时）</w:t>
      </w:r>
    </w:p>
    <w:p w14:paraId="7573655A">
      <w:pPr>
        <w:widowControl/>
        <w:spacing w:line="360" w:lineRule="auto"/>
        <w:ind w:firstLine="48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各基层党委（党总支、直属党支部）组织，各支部配合落实，围绕个人自学、专题辅导报告等内容开展座谈交流；学员要在本人所属支部与支部其他成员汇报学习成果以及感想。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每次计2学时，时间不少于60分钟，座谈交流及学习汇报均要以支部为单位做好相应记录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3B2A8C94">
      <w:pPr>
        <w:widowControl/>
        <w:spacing w:line="360" w:lineRule="auto"/>
        <w:ind w:firstLine="562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）主题党日活动、实践锻炼（6学时）</w:t>
      </w:r>
    </w:p>
    <w:p w14:paraId="40E6E79C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各基层党委（党总支、直属党支部）组织，各支部配合落实，开展特色主题党日活动；同时结合学员学习和工作的实际，安排相应的实践锻炼。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每次计2学时，时间不少于60分钟，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主题党日活动及实践锻炼均要以支部为单位做好相应记录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7D2C80A2">
      <w:pPr>
        <w:spacing w:line="360" w:lineRule="auto"/>
        <w:ind w:firstLine="562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）结业考核（2学时）</w:t>
      </w:r>
    </w:p>
    <w:p w14:paraId="05ECAD19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各基层党委（党总支、直属党支部）</w:t>
      </w:r>
      <w:r>
        <w:rPr>
          <w:rFonts w:hint="eastAsia" w:ascii="仿宋_GB2312" w:eastAsia="仿宋_GB2312"/>
          <w:sz w:val="28"/>
          <w:szCs w:val="28"/>
        </w:rPr>
        <w:t>组织安排结业考核，可采取公开答辩、撰写结业论文等形式进行，本期培训成绩不合格者将不予转正。学员成绩评定需依据个人自学、专题报告、座谈交流、学习汇报、主题党日活动、实践交流、结业考核等方面的表现给予打分。其中公开答辩记录与结业论文需留存学员个人档案。</w:t>
      </w:r>
    </w:p>
    <w:p w14:paraId="40A274F6">
      <w:pPr>
        <w:numPr>
          <w:ilvl w:val="0"/>
          <w:numId w:val="1"/>
        </w:numPr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具体要求</w:t>
      </w:r>
    </w:p>
    <w:p w14:paraId="25A541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各基层党委（党总支、直属党支部）</w:t>
      </w:r>
      <w:r>
        <w:rPr>
          <w:rFonts w:hint="eastAsia" w:ascii="仿宋_GB2312" w:eastAsia="仿宋_GB2312"/>
          <w:sz w:val="28"/>
          <w:szCs w:val="28"/>
        </w:rPr>
        <w:t>要高度重视，指派1名教师负责本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单位预备党员、新生党员的培训工作；组织安排好本单位参训学员的座谈交流、主题党日活动、实践锻炼等环节。</w:t>
      </w:r>
    </w:p>
    <w:p w14:paraId="31F8BC76">
      <w:pPr>
        <w:spacing w:line="360" w:lineRule="auto"/>
        <w:ind w:firstLine="560" w:firstLineChars="200"/>
        <w:rPr>
          <w:rFonts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2.各基层党委（党总支、直属党支部）</w:t>
      </w:r>
      <w:r>
        <w:rPr>
          <w:rFonts w:hint="eastAsia" w:ascii="仿宋_GB2312" w:hAnsi="仿宋_GB2312" w:eastAsia="仿宋_GB2312" w:cs="仿宋_GB2312"/>
          <w:sz w:val="28"/>
          <w:szCs w:val="28"/>
        </w:rPr>
        <w:t>要及时做好相关材料留存和档案汇总工作。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975D7E"/>
    <w:multiLevelType w:val="singleLevel"/>
    <w:tmpl w:val="41975D7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MTllNTljNTdhYTAzN2MxYjk4Y2JhMjQ4NmVhMWUifQ=="/>
  </w:docVars>
  <w:rsids>
    <w:rsidRoot w:val="69B833D5"/>
    <w:rsid w:val="009C7C94"/>
    <w:rsid w:val="009D6D9A"/>
    <w:rsid w:val="00AB0301"/>
    <w:rsid w:val="00E93BCB"/>
    <w:rsid w:val="00F53271"/>
    <w:rsid w:val="019B1886"/>
    <w:rsid w:val="01B534B4"/>
    <w:rsid w:val="03A8028B"/>
    <w:rsid w:val="03AF786B"/>
    <w:rsid w:val="03F36F48"/>
    <w:rsid w:val="041476CE"/>
    <w:rsid w:val="05882122"/>
    <w:rsid w:val="06F6315B"/>
    <w:rsid w:val="0708351A"/>
    <w:rsid w:val="07DB29DD"/>
    <w:rsid w:val="08051BC3"/>
    <w:rsid w:val="0BF16C73"/>
    <w:rsid w:val="0C210BDA"/>
    <w:rsid w:val="0C3A5C6D"/>
    <w:rsid w:val="0D4E1EA3"/>
    <w:rsid w:val="0FDC1C64"/>
    <w:rsid w:val="10FB5EC8"/>
    <w:rsid w:val="1336140F"/>
    <w:rsid w:val="14087DD6"/>
    <w:rsid w:val="144D6A10"/>
    <w:rsid w:val="14A34882"/>
    <w:rsid w:val="1C597F1C"/>
    <w:rsid w:val="1D921938"/>
    <w:rsid w:val="1DB21FDA"/>
    <w:rsid w:val="1DB402DC"/>
    <w:rsid w:val="1DC1221D"/>
    <w:rsid w:val="1DCD2970"/>
    <w:rsid w:val="1E2C7696"/>
    <w:rsid w:val="2049139E"/>
    <w:rsid w:val="23A81EB5"/>
    <w:rsid w:val="23F46EA8"/>
    <w:rsid w:val="24523BCF"/>
    <w:rsid w:val="246E5D57"/>
    <w:rsid w:val="24AA401F"/>
    <w:rsid w:val="25552184"/>
    <w:rsid w:val="26A83F7A"/>
    <w:rsid w:val="2725381D"/>
    <w:rsid w:val="278F33BB"/>
    <w:rsid w:val="288D3427"/>
    <w:rsid w:val="2A075F37"/>
    <w:rsid w:val="2A841DA1"/>
    <w:rsid w:val="2AE965BC"/>
    <w:rsid w:val="2B2649DB"/>
    <w:rsid w:val="2B8054C5"/>
    <w:rsid w:val="2BCE4483"/>
    <w:rsid w:val="32D06D32"/>
    <w:rsid w:val="37AE5168"/>
    <w:rsid w:val="38327383"/>
    <w:rsid w:val="3841137A"/>
    <w:rsid w:val="39D2513E"/>
    <w:rsid w:val="3CD07E33"/>
    <w:rsid w:val="3D361E88"/>
    <w:rsid w:val="3D6407A3"/>
    <w:rsid w:val="3E9A1FA2"/>
    <w:rsid w:val="3F9B2476"/>
    <w:rsid w:val="408007DF"/>
    <w:rsid w:val="40F31238"/>
    <w:rsid w:val="46D00713"/>
    <w:rsid w:val="47612B67"/>
    <w:rsid w:val="4871646A"/>
    <w:rsid w:val="49DD1CE6"/>
    <w:rsid w:val="4CB15087"/>
    <w:rsid w:val="4F5D6613"/>
    <w:rsid w:val="50E527C1"/>
    <w:rsid w:val="52D87F43"/>
    <w:rsid w:val="52E15F9A"/>
    <w:rsid w:val="52FE6B4C"/>
    <w:rsid w:val="552230D0"/>
    <w:rsid w:val="564447FE"/>
    <w:rsid w:val="588900DA"/>
    <w:rsid w:val="58AD791B"/>
    <w:rsid w:val="58EC3877"/>
    <w:rsid w:val="5A1F7AD4"/>
    <w:rsid w:val="5B7E5F5D"/>
    <w:rsid w:val="5BA1276A"/>
    <w:rsid w:val="5DC822FD"/>
    <w:rsid w:val="5E4D0988"/>
    <w:rsid w:val="5FCA6734"/>
    <w:rsid w:val="5FE817FC"/>
    <w:rsid w:val="60A52CFD"/>
    <w:rsid w:val="61D90EB0"/>
    <w:rsid w:val="67474620"/>
    <w:rsid w:val="67A60CC0"/>
    <w:rsid w:val="67BA0E3C"/>
    <w:rsid w:val="68FC798F"/>
    <w:rsid w:val="691D5B26"/>
    <w:rsid w:val="69884D3C"/>
    <w:rsid w:val="699D0A15"/>
    <w:rsid w:val="69B833D5"/>
    <w:rsid w:val="6BDB3A77"/>
    <w:rsid w:val="6D193C87"/>
    <w:rsid w:val="6D997745"/>
    <w:rsid w:val="6E647D14"/>
    <w:rsid w:val="6F490602"/>
    <w:rsid w:val="70B12FF8"/>
    <w:rsid w:val="70D438F6"/>
    <w:rsid w:val="71907224"/>
    <w:rsid w:val="71E85B25"/>
    <w:rsid w:val="73172F31"/>
    <w:rsid w:val="765D3A06"/>
    <w:rsid w:val="774F4602"/>
    <w:rsid w:val="78B813C8"/>
    <w:rsid w:val="78BD69DE"/>
    <w:rsid w:val="78CF50A2"/>
    <w:rsid w:val="7A0423EA"/>
    <w:rsid w:val="7B1703F1"/>
    <w:rsid w:val="7B8C08E9"/>
    <w:rsid w:val="7C896D6E"/>
    <w:rsid w:val="7CF57FBC"/>
    <w:rsid w:val="7D00157C"/>
    <w:rsid w:val="7E17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sz w:val="18"/>
      <w:szCs w:val="18"/>
      <w:u w:val="none"/>
    </w:rPr>
  </w:style>
  <w:style w:type="character" w:styleId="8">
    <w:name w:val="Hyperlink"/>
    <w:basedOn w:val="6"/>
    <w:qFormat/>
    <w:uiPriority w:val="0"/>
    <w:rPr>
      <w:color w:val="000000"/>
      <w:sz w:val="18"/>
      <w:szCs w:val="18"/>
      <w:u w:val="none"/>
    </w:rPr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1210</Words>
  <Characters>1238</Characters>
  <Lines>7</Lines>
  <Paragraphs>2</Paragraphs>
  <TotalTime>131</TotalTime>
  <ScaleCrop>false</ScaleCrop>
  <LinksUpToDate>false</LinksUpToDate>
  <CharactersWithSpaces>1240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2020-09-21T03:34:00Z</dcterms:created>
  <dc:creator>王津</dc:creator>
  <cp:lastModifiedBy>Administrator</cp:lastModifiedBy>
  <dcterms:modified xsi:type="dcterms:W3CDTF">2025-09-22T07:43:54Z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FF2AF49CDE3F470BA922858FEA9D8029</vt:lpwstr>
  </property>
  <property fmtid="{D5CDD505-2E9C-101B-9397-08002B2CF9AE}" pid="4" name="KSOTemplateDocerSaveRecord">
    <vt:lpwstr>eyJoZGlkIjoiNzFkYWExNDk2ZWI1ZDRhNTZiYTQ1Njg5OGJlMTlmMzIifQ==</vt:lpwstr>
  </property>
</Properties>
</file>